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E52" w:rsidRPr="00543E52" w:rsidRDefault="00543E52" w:rsidP="00543E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bookmarkStart w:id="0" w:name="OLE_LINK1"/>
      <w:bookmarkStart w:id="1" w:name="OLE_LINK2"/>
      <w:r w:rsidRPr="00543E52">
        <w:rPr>
          <w:rFonts w:ascii="Times New Roman" w:hAnsi="Times New Roman" w:cs="Times New Roman"/>
          <w:sz w:val="24"/>
          <w:szCs w:val="24"/>
        </w:rPr>
        <w:t>TRƯỜNG CAO ĐẲNG KỸ THUẬT</w:t>
      </w:r>
      <w:r w:rsidR="00714B0A">
        <w:rPr>
          <w:rFonts w:ascii="Times New Roman" w:hAnsi="Times New Roman" w:cs="Times New Roman"/>
          <w:sz w:val="24"/>
          <w:szCs w:val="24"/>
        </w:rPr>
        <w:t xml:space="preserve"> </w:t>
      </w:r>
      <w:r w:rsidR="00714B0A">
        <w:rPr>
          <w:rFonts w:ascii="Times New Roman" w:hAnsi="Times New Roman" w:cs="Times New Roman"/>
          <w:sz w:val="24"/>
          <w:szCs w:val="24"/>
        </w:rPr>
        <w:tab/>
      </w:r>
      <w:r w:rsidR="00714B0A" w:rsidRPr="00714B0A">
        <w:rPr>
          <w:rFonts w:ascii="Times New Roman" w:hAnsi="Times New Roman" w:cs="Times New Roman"/>
          <w:b/>
          <w:sz w:val="24"/>
          <w:szCs w:val="24"/>
        </w:rPr>
        <w:t>CỘNG HÒA XÃ HỘI CHỦ NGHĨA VIỆT NAM</w:t>
      </w:r>
    </w:p>
    <w:p w:rsidR="00543E52" w:rsidRDefault="00543E52" w:rsidP="00543E52">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Pr="00543E52">
        <w:rPr>
          <w:rFonts w:ascii="Times New Roman" w:hAnsi="Times New Roman" w:cs="Times New Roman"/>
          <w:sz w:val="24"/>
          <w:szCs w:val="24"/>
        </w:rPr>
        <w:t>LÝ TỰ TRỌNG TP.HỒ CHÍ MINH</w:t>
      </w:r>
      <w:r w:rsidR="00714B0A">
        <w:rPr>
          <w:rFonts w:ascii="Times New Roman" w:hAnsi="Times New Roman" w:cs="Times New Roman"/>
          <w:sz w:val="24"/>
          <w:szCs w:val="24"/>
        </w:rPr>
        <w:t xml:space="preserve">                           </w:t>
      </w:r>
      <w:r w:rsidR="00714B0A" w:rsidRPr="00714B0A">
        <w:rPr>
          <w:rFonts w:ascii="Times New Roman" w:hAnsi="Times New Roman" w:cs="Times New Roman"/>
          <w:b/>
          <w:sz w:val="24"/>
          <w:szCs w:val="24"/>
        </w:rPr>
        <w:t>Độc lập – Tự do – Hạnh phúc</w:t>
      </w:r>
    </w:p>
    <w:p w:rsidR="00543E52" w:rsidRDefault="00714B0A" w:rsidP="00543E52">
      <w:pPr>
        <w:spacing w:after="0" w:line="240" w:lineRule="auto"/>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0288" behindDoc="0" locked="0" layoutInCell="1" allowOverlap="1" wp14:anchorId="62BF3A57" wp14:editId="5D2DFD16">
                <wp:simplePos x="0" y="0"/>
                <wp:positionH relativeFrom="column">
                  <wp:posOffset>3443605</wp:posOffset>
                </wp:positionH>
                <wp:positionV relativeFrom="paragraph">
                  <wp:posOffset>-2540</wp:posOffset>
                </wp:positionV>
                <wp:extent cx="18573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71.15pt,-.2pt" to="417.4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" strokecolor="#4579b8 [3044]"/>
            </w:pict>
          </mc:Fallback>
        </mc:AlternateContent>
      </w:r>
      <w:r w:rsidR="00543E52">
        <w:rPr>
          <w:rFonts w:ascii="Times New Roman" w:hAnsi="Times New Roman" w:cs="Times New Roman"/>
          <w:b/>
          <w:sz w:val="24"/>
          <w:szCs w:val="24"/>
        </w:rPr>
        <w:t xml:space="preserve">  </w:t>
      </w:r>
      <w:r w:rsidR="00175DE8">
        <w:rPr>
          <w:rFonts w:ascii="Times New Roman" w:hAnsi="Times New Roman" w:cs="Times New Roman"/>
          <w:b/>
          <w:sz w:val="24"/>
          <w:szCs w:val="24"/>
        </w:rPr>
        <w:tab/>
        <w:t>TRUNG TÂM Y TẾ</w:t>
      </w:r>
    </w:p>
    <w:p w:rsidR="00714B0A" w:rsidRPr="00543E52" w:rsidRDefault="00714B0A" w:rsidP="00543E52">
      <w:pPr>
        <w:spacing w:after="0" w:line="240" w:lineRule="auto"/>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14:anchorId="48531AE5" wp14:editId="373B9E3B">
                <wp:simplePos x="0" y="0"/>
                <wp:positionH relativeFrom="column">
                  <wp:posOffset>728980</wp:posOffset>
                </wp:positionH>
                <wp:positionV relativeFrom="paragraph">
                  <wp:posOffset>27940</wp:posOffset>
                </wp:positionV>
                <wp:extent cx="10763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763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7.4pt,2.2pt" to="142.1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" strokecolor="#4579b8 [3044]"/>
            </w:pict>
          </mc:Fallback>
        </mc:AlternateContent>
      </w:r>
      <w:r>
        <w:rPr>
          <w:rFonts w:ascii="Times New Roman" w:hAnsi="Times New Roman" w:cs="Times New Roman"/>
          <w:b/>
          <w:sz w:val="24"/>
          <w:szCs w:val="24"/>
        </w:rPr>
        <w:tab/>
      </w:r>
      <w:r>
        <w:rPr>
          <w:rFonts w:ascii="Times New Roman" w:hAnsi="Times New Roman" w:cs="Times New Roman"/>
          <w:b/>
          <w:sz w:val="24"/>
          <w:szCs w:val="24"/>
        </w:rPr>
        <w:tab/>
      </w:r>
    </w:p>
    <w:p w:rsidR="00CA69E8" w:rsidRPr="00192100" w:rsidRDefault="00CA69E8" w:rsidP="00CA69E8">
      <w:pPr>
        <w:jc w:val="center"/>
        <w:rPr>
          <w:rFonts w:ascii="Times New Roman" w:hAnsi="Times New Roman" w:cs="Times New Roman"/>
          <w:b/>
          <w:sz w:val="32"/>
          <w:szCs w:val="32"/>
        </w:rPr>
      </w:pPr>
      <w:r w:rsidRPr="00192100">
        <w:rPr>
          <w:rFonts w:ascii="Times New Roman" w:hAnsi="Times New Roman" w:cs="Times New Roman"/>
          <w:b/>
          <w:sz w:val="32"/>
          <w:szCs w:val="32"/>
        </w:rPr>
        <w:t>BÀI THU HOẠCH</w:t>
      </w:r>
    </w:p>
    <w:p w:rsidR="00CA69E8" w:rsidRPr="0008315D" w:rsidRDefault="00175DE8" w:rsidP="00192100">
      <w:pPr>
        <w:spacing w:before="120" w:after="120" w:line="240" w:lineRule="auto"/>
        <w:rPr>
          <w:rFonts w:ascii="Times New Roman" w:hAnsi="Times New Roman" w:cs="Times New Roman"/>
          <w:sz w:val="26"/>
          <w:szCs w:val="26"/>
        </w:rPr>
      </w:pPr>
      <w:r>
        <w:rPr>
          <w:rFonts w:ascii="Times New Roman" w:hAnsi="Times New Roman" w:cs="Times New Roman"/>
          <w:sz w:val="26"/>
          <w:szCs w:val="26"/>
        </w:rPr>
        <w:t>Họ và tên</w:t>
      </w:r>
      <w:r w:rsidR="00CA69E8" w:rsidRPr="0008315D">
        <w:rPr>
          <w:rFonts w:ascii="Times New Roman" w:hAnsi="Times New Roman" w:cs="Times New Roman"/>
          <w:sz w:val="26"/>
          <w:szCs w:val="26"/>
        </w:rPr>
        <w:t xml:space="preserve">: </w:t>
      </w:r>
      <w:r>
        <w:rPr>
          <w:rFonts w:ascii="Times New Roman" w:hAnsi="Times New Roman" w:cs="Times New Roman"/>
          <w:sz w:val="26"/>
          <w:szCs w:val="26"/>
        </w:rPr>
        <w:t>LÊ THỊ HUYỀN</w:t>
      </w:r>
      <w:r w:rsidR="00CA69E8" w:rsidRPr="0008315D">
        <w:rPr>
          <w:rFonts w:ascii="Times New Roman" w:hAnsi="Times New Roman" w:cs="Times New Roman"/>
          <w:sz w:val="26"/>
          <w:szCs w:val="26"/>
        </w:rPr>
        <w:t>.</w:t>
      </w:r>
    </w:p>
    <w:p w:rsidR="00CA69E8" w:rsidRPr="0008315D" w:rsidRDefault="00CA69E8" w:rsidP="00192100">
      <w:pPr>
        <w:spacing w:before="120" w:after="120" w:line="240" w:lineRule="auto"/>
        <w:rPr>
          <w:rFonts w:ascii="Times New Roman" w:hAnsi="Times New Roman" w:cs="Times New Roman"/>
          <w:sz w:val="26"/>
          <w:szCs w:val="26"/>
        </w:rPr>
      </w:pPr>
      <w:r w:rsidRPr="0008315D">
        <w:rPr>
          <w:rFonts w:ascii="Times New Roman" w:hAnsi="Times New Roman" w:cs="Times New Roman"/>
          <w:sz w:val="26"/>
          <w:szCs w:val="26"/>
        </w:rPr>
        <w:t>Công tác tại</w:t>
      </w:r>
      <w:r w:rsidR="006A6037">
        <w:rPr>
          <w:rFonts w:ascii="Times New Roman" w:hAnsi="Times New Roman" w:cs="Times New Roman"/>
          <w:sz w:val="26"/>
          <w:szCs w:val="26"/>
        </w:rPr>
        <w:t>:</w:t>
      </w:r>
      <w:r w:rsidRPr="0008315D">
        <w:rPr>
          <w:rFonts w:ascii="Times New Roman" w:hAnsi="Times New Roman" w:cs="Times New Roman"/>
          <w:sz w:val="26"/>
          <w:szCs w:val="26"/>
        </w:rPr>
        <w:t xml:space="preserve"> </w:t>
      </w:r>
      <w:r w:rsidR="00175DE8">
        <w:rPr>
          <w:rFonts w:ascii="Times New Roman" w:hAnsi="Times New Roman" w:cs="Times New Roman"/>
          <w:sz w:val="26"/>
          <w:szCs w:val="26"/>
        </w:rPr>
        <w:t>Trung Tâm Y Tế</w:t>
      </w:r>
      <w:r w:rsidRPr="0008315D">
        <w:rPr>
          <w:rFonts w:ascii="Times New Roman" w:hAnsi="Times New Roman" w:cs="Times New Roman"/>
          <w:sz w:val="26"/>
          <w:szCs w:val="26"/>
        </w:rPr>
        <w:t>.</w:t>
      </w:r>
    </w:p>
    <w:p w:rsidR="00CA69E8" w:rsidRPr="0008315D" w:rsidRDefault="00CA69E8" w:rsidP="00192100">
      <w:pPr>
        <w:spacing w:before="120" w:after="120" w:line="240" w:lineRule="auto"/>
        <w:rPr>
          <w:rFonts w:ascii="Times New Roman" w:hAnsi="Times New Roman" w:cs="Times New Roman"/>
          <w:sz w:val="26"/>
          <w:szCs w:val="26"/>
        </w:rPr>
      </w:pPr>
      <w:r w:rsidRPr="0008315D">
        <w:rPr>
          <w:rFonts w:ascii="Times New Roman" w:hAnsi="Times New Roman" w:cs="Times New Roman"/>
          <w:sz w:val="26"/>
          <w:szCs w:val="26"/>
        </w:rPr>
        <w:t>Câu hỏi:</w:t>
      </w:r>
    </w:p>
    <w:p w:rsidR="00CA69E8" w:rsidRPr="0008315D" w:rsidRDefault="00CA69E8"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w:t>
      </w:r>
      <w:r w:rsidRPr="0008315D">
        <w:rPr>
          <w:rFonts w:ascii="Times New Roman" w:hAnsi="Times New Roman" w:cs="Times New Roman"/>
          <w:b/>
          <w:bCs/>
          <w:sz w:val="26"/>
          <w:szCs w:val="26"/>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08315D">
        <w:rPr>
          <w:rFonts w:ascii="Times New Roman" w:hAnsi="Times New Roman" w:cs="Times New Roman"/>
          <w:sz w:val="26"/>
          <w:szCs w:val="26"/>
        </w:rPr>
        <w:t>".</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Đổi mới căn bản, toàn diện giáo dục, đào tạo, phát triển nguồn nhân lực, đã từng được khẳng định trong các văn kiện Đảng trước đây, đặc biệt là trong Nghị quyết số 29 của Hội nghị Trung ương 8, khóa XI, khẳng định đây không chỉ là quốc sách hàng đầu, là “chìa khóa” mở ra con đường đưa đất nước tiến lên phía trước, mà còn là “mệnh lệnh” của cuộc sống.</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Trong Văn kiện đại hội XII lần này, kế thừa quan điểm chỉ đạo của nhiệm kỳ trước,  Đảng ta đưa ra đường lối đổi mới căn bản, toàn diện giáo dục, đào tạo, phát triển nguồn nhân lực, xác định đây là một kế sách, quốc sách hàng đầu, tiêu điểm của sự phát triển, mang tính đột phá, khai mở con đường phát triển nguồn nhân lực Việt Nam trong thế kỷ XXI, khẳng định triết lý nhân sinh mới của nền giáo dục nước nhà “dạy người, dạy chữ, dạy nghề”.</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Vì sao phải đổi mới căn bản, toàn diện giáo dục, đào tạo và phát triển nguồn nhân lực? Các văn kiện của Đảng đã chỉ rõ chất lượng, hiệu quả giáp dục và đào tạo còn thấp so với yêu cầu, nhất là giáo dục đại học, giáo dục nghề nghiệp. Hệ thống giáo dục và đào tạo thiếu liên thông giữa các trình độ và các phương thức giáo dụ</w:t>
      </w:r>
      <w:r w:rsidR="006052C3" w:rsidRPr="0008315D">
        <w:rPr>
          <w:rFonts w:ascii="Times New Roman" w:hAnsi="Times New Roman" w:cs="Times New Roman"/>
          <w:sz w:val="26"/>
          <w:szCs w:val="26"/>
        </w:rPr>
        <w:t>c, đào tạo</w:t>
      </w:r>
      <w:r w:rsidRPr="0008315D">
        <w:rPr>
          <w:rFonts w:ascii="Times New Roman" w:hAnsi="Times New Roman" w:cs="Times New Roman"/>
          <w:sz w:val="26"/>
          <w:szCs w:val="26"/>
        </w:rPr>
        <w:t>; còn nặng lý thuyết, nhẹ thực hành. Đào tạo thiếu gắn kết với nghiên cứu khoa học, sản xuất kinh doanh và nhu cầu của thị trường lao động; chú trọng đúng mức việc giáo dục đạo đức, lối sống và kỹ năng làm việc. Phương pháp giáo dục, việc thi, kiểm tra và đánh giá kết quả còn lạc hậu và thiếu thực chất. Quản lí giáo dục và đào tạo có mặt còn yếu kém. Đội ngũ nhà giáo và cán bộ quản lí giáo dục bất cập về chất lượng, số lượng và cơ cấu. Đầu tư cho giáo dục và đào tạo chưa hiệu quả. Chính sách cơ chế tài chính cho giáo dục và đào tạo chưa phù hợp. Cơ sở vật chất- kỹ thuật còn thiếu và lạc hậu, nhất là ở vùng sâu, vùng xa, vùng đặc biệt khó khăn.</w:t>
      </w:r>
    </w:p>
    <w:p w:rsidR="00175DE8"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 xml:space="preserve">Việc đổi mới căn bản và toàn diện giáo dục, đào tạo, phát triển nguồn nhân lực, đáp ứng yêu cầu nhiệm vụ mới đang đặt ra ngày càng cấp thiết. </w:t>
      </w:r>
    </w:p>
    <w:p w:rsidR="002C00AF"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i/>
          <w:iCs/>
          <w:sz w:val="26"/>
          <w:szCs w:val="26"/>
        </w:rPr>
        <w:t>Thứ nhất</w:t>
      </w:r>
      <w:r w:rsidRPr="0008315D">
        <w:rPr>
          <w:rFonts w:ascii="Times New Roman" w:hAnsi="Times New Roman" w:cs="Times New Roman"/>
          <w:sz w:val="26"/>
          <w:szCs w:val="26"/>
        </w:rPr>
        <w:t xml:space="preserve">, do chất lượng, hiệu quả giáo dục, đào tạo ở nước ta còn thấp so với yêu cầu của công cuộc đổi mới, nhất là giáo dục đại học và giáo dục nghề nghiệp. Hiện nay, toàn quốc có hơn 70.000 cử nhân, kỹ sư, thạc sĩ tốt nghiệp ra trường, nhưng không tìm được việc làm, hoặc có việc làm nhưng không đúng nghề đào tạo; nhiều người được tuyển chọn phải đào tạo lại mới sử dụng được. </w:t>
      </w:r>
    </w:p>
    <w:p w:rsidR="00061006" w:rsidRDefault="009C16CE" w:rsidP="00886D0B">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i/>
          <w:iCs/>
          <w:sz w:val="26"/>
          <w:szCs w:val="26"/>
        </w:rPr>
        <w:t>Thứ hai</w:t>
      </w:r>
      <w:r w:rsidRPr="0008315D">
        <w:rPr>
          <w:rFonts w:ascii="Times New Roman" w:hAnsi="Times New Roman" w:cs="Times New Roman"/>
          <w:sz w:val="26"/>
          <w:szCs w:val="26"/>
        </w:rPr>
        <w:t xml:space="preserve">, hệ thống giáo dục-đào tạo ở nước ta còn bị khép kín, thiếu liên thông giữa các trình độ và giữa các phương thức giáo dục, đào tạo, còn nặng lý thuyết, nhẹ thực hành. </w:t>
      </w:r>
      <w:r w:rsidR="006A6037">
        <w:rPr>
          <w:rFonts w:ascii="Times New Roman" w:hAnsi="Times New Roman" w:cs="Times New Roman"/>
          <w:sz w:val="26"/>
          <w:szCs w:val="26"/>
        </w:rPr>
        <w:t xml:space="preserve">     </w:t>
      </w:r>
      <w:r w:rsidR="006A6037">
        <w:rPr>
          <w:rFonts w:ascii="Times New Roman" w:hAnsi="Times New Roman" w:cs="Times New Roman"/>
          <w:i/>
          <w:iCs/>
          <w:sz w:val="26"/>
          <w:szCs w:val="26"/>
        </w:rPr>
        <w:tab/>
        <w:t xml:space="preserve">Thứ </w:t>
      </w:r>
      <w:r w:rsidRPr="0008315D">
        <w:rPr>
          <w:rFonts w:ascii="Times New Roman" w:hAnsi="Times New Roman" w:cs="Times New Roman"/>
          <w:i/>
          <w:iCs/>
          <w:sz w:val="26"/>
          <w:szCs w:val="26"/>
        </w:rPr>
        <w:t>ba</w:t>
      </w:r>
      <w:r w:rsidRPr="0008315D">
        <w:rPr>
          <w:rFonts w:ascii="Times New Roman" w:hAnsi="Times New Roman" w:cs="Times New Roman"/>
          <w:sz w:val="26"/>
          <w:szCs w:val="26"/>
        </w:rPr>
        <w:t>, chưa gắn kết chặt chẽ giữa đào tạo với nghiên cứu khoa học, với sản xuất kinh doanh và nhu cầu của thị trường, dẫn đến tình trạng thừa thầy, thiếu thợ.</w:t>
      </w:r>
    </w:p>
    <w:p w:rsidR="00886D0B"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i/>
          <w:iCs/>
          <w:sz w:val="26"/>
          <w:szCs w:val="26"/>
        </w:rPr>
        <w:lastRenderedPageBreak/>
        <w:t>Thứ tư</w:t>
      </w:r>
      <w:r w:rsidRPr="0008315D">
        <w:rPr>
          <w:rFonts w:ascii="Times New Roman" w:hAnsi="Times New Roman" w:cs="Times New Roman"/>
          <w:sz w:val="26"/>
          <w:szCs w:val="26"/>
        </w:rPr>
        <w:t xml:space="preserve">, chưa chú trọng đúng mức đến giáo dục đạo đức, nhân cách, lối sống và kỹ năng, phương pháp làm việc. </w:t>
      </w:r>
    </w:p>
    <w:p w:rsidR="00886D0B"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i/>
          <w:iCs/>
          <w:sz w:val="26"/>
          <w:szCs w:val="26"/>
        </w:rPr>
        <w:t>Thứ năm</w:t>
      </w:r>
      <w:r w:rsidRPr="0008315D">
        <w:rPr>
          <w:rFonts w:ascii="Times New Roman" w:hAnsi="Times New Roman" w:cs="Times New Roman"/>
          <w:sz w:val="26"/>
          <w:szCs w:val="26"/>
        </w:rPr>
        <w:t xml:space="preserve">, phương pháp giáo dục còn lạc hậu, chủ yếu truyền thụ kiến thức một chiều; tổ chức thi, kiểm tra, đánh giá kết quả còn thiếu thực chất, mắc bệnh thành tích. </w:t>
      </w:r>
    </w:p>
    <w:p w:rsidR="00886D0B" w:rsidRDefault="009C16CE" w:rsidP="00A6019C">
      <w:pPr>
        <w:spacing w:before="60" w:after="60" w:line="240" w:lineRule="auto"/>
        <w:ind w:firstLine="567"/>
        <w:jc w:val="both"/>
        <w:rPr>
          <w:rFonts w:ascii="Times New Roman" w:hAnsi="Times New Roman" w:cs="Times New Roman"/>
          <w:sz w:val="26"/>
          <w:szCs w:val="26"/>
        </w:rPr>
      </w:pPr>
      <w:r w:rsidRPr="00886D0B">
        <w:rPr>
          <w:rFonts w:ascii="Times New Roman" w:hAnsi="Times New Roman" w:cs="Times New Roman"/>
          <w:i/>
          <w:sz w:val="26"/>
          <w:szCs w:val="26"/>
        </w:rPr>
        <w:t>Thứ sáu</w:t>
      </w:r>
      <w:r w:rsidRPr="0008315D">
        <w:rPr>
          <w:rFonts w:ascii="Times New Roman" w:hAnsi="Times New Roman" w:cs="Times New Roman"/>
          <w:sz w:val="26"/>
          <w:szCs w:val="26"/>
        </w:rPr>
        <w:t xml:space="preserve">, đội ngũ nhà giáo và cán bộ quản lý giáo dục bất cập về chất lượng, số lượng và cơ cấu. </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886D0B">
        <w:rPr>
          <w:rFonts w:ascii="Times New Roman" w:hAnsi="Times New Roman" w:cs="Times New Roman"/>
          <w:i/>
          <w:sz w:val="26"/>
          <w:szCs w:val="26"/>
        </w:rPr>
        <w:t>Thứ bảy</w:t>
      </w:r>
      <w:r w:rsidRPr="0008315D">
        <w:rPr>
          <w:rFonts w:ascii="Times New Roman" w:hAnsi="Times New Roman" w:cs="Times New Roman"/>
          <w:sz w:val="26"/>
          <w:szCs w:val="26"/>
        </w:rPr>
        <w:t>, cơ chế, chính sách, đầu tư cho giáo dục, đào tạo chưa phù hợp; cơ sở vật chất-</w:t>
      </w:r>
      <w:r w:rsidR="00886D0B">
        <w:rPr>
          <w:rFonts w:ascii="Times New Roman" w:hAnsi="Times New Roman" w:cs="Times New Roman"/>
          <w:sz w:val="26"/>
          <w:szCs w:val="26"/>
        </w:rPr>
        <w:t xml:space="preserve"> </w:t>
      </w:r>
      <w:r w:rsidRPr="0008315D">
        <w:rPr>
          <w:rFonts w:ascii="Times New Roman" w:hAnsi="Times New Roman" w:cs="Times New Roman"/>
          <w:sz w:val="26"/>
          <w:szCs w:val="26"/>
        </w:rPr>
        <w:t>kỹ thuật thiếu đồng bộ, còn lạc hậu…</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Như vậy, việc đổi mới căn bản và toàn diện giáo dục, đào tao; phát triển nguồn nhân lực là yêu cầu bức thiết. Đó vừa là yêu cầu, vừa là giải pháp giúp chúng ta vượt qua khó khăn, thách thức của thời cuộc và phát triển bền vững. Tuy nhiên, nếu không quyết liệt đổi mới, hoặc đổi mới “nhỏ giọt”, cục bộ, từng phần, tức là giáo dục, đào tạo vẫn không khác hơn kiểu cũ thì nguy cơ tụt hậu xa hơn luôn ở kề bên; đường lối đổi mới của Đảng sẽ mất dần động lực phát triển, chúng ta sẽ không thể đẩy mạnh công nghiệp hóa, hiện đại hóa đất nước, thậm chí rơi vào “cái bẫy thu nhập trung bình”. Điều kiện tiên quyết, suy đến cùng là do con người quyết định, trong đó giáo dục, đào tạo, nền học vấn là nhân tố quan trọng nhất. Đảng ta nhất quán khẳng định: “Giáo dục, đào tạo là “quốc sách hàng đầu”, “đầu tư cho giáo dục, đào tạo là đầu tư cho phát triển”. Tuy nhiên, trên thực tế, hiệu quả thực hiện các chủ trương, đường lối của Đảng về đổi mới giáo dục, đào tạo từ Nghị quyết Trung ương 2, khóa VIII đến nay vẫn còn những hạn chế, bất cập, chất lượng thấp.</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Đổi mới giáo dục, đào tạo cần bắt đầu từ đổi mới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dục-đào tạo và việc tham gia của gia đình, cộng đồng, xã hội và bản thân người học; đổi mới ở tất cả các bậc học, ngành học... Điều này không phải đến Đại hội XII, Đảng ta mới xác định như vậy. Vấn đề là ở chỗ: Trong những năm qua, quan điểm, tư tưởng chỉ đạo, mục tiêu giáo dục toàn diện chưa được hiểu và thực hiện đúng; nay chúng ta cần nhận thức đúng hơn và thực hiện hiệu quả hơn.</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Lâu nay, ở nước ta, các trường chủ yếu trang bị kiến thức cho người học, lấy nó và dựa vào nó để phát triển năng lực. Nhiều năm qua, chúng ta đã nhận ra sự bất cập, hạn chế của việc này, nên đã chuyển hướng sang phát triển phẩm chất và năng lực người học. Tuy nhiên, do thiếu tính đồng bộ và nhận thức chưa thống nhất, nên việc dạy và học vẫn theo cách cũ: Trang bị kiến thức là chính, phát triển phẩm chất và năng lực là phụ. Từ khi có Nghị quyết số 29, Hội nghị Trung ương 8, khóa XI, trong xã hội ta, về nhận thức đã có sự thay đổi nhất định, dần đi đến thống nhất về sự cần thiết phải chuyển mạnh quá trình giáo dục từ chủ yếu trang bị kiến thức sang phát triển toàn diện phẩm chất và năng lực người học. Để “đổi mới căn bản và toàn diện giáo dục, đào tạo; phát triển nguồn nhân lực” đạt hiệu quả cao, chúng ta phải đồng thời thực hiện nhiều giải pháp.</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Một giải pháp quan trọng đượ</w:t>
      </w:r>
      <w:r w:rsidR="006052C3" w:rsidRPr="0008315D">
        <w:rPr>
          <w:rFonts w:ascii="Times New Roman" w:hAnsi="Times New Roman" w:cs="Times New Roman"/>
          <w:sz w:val="26"/>
          <w:szCs w:val="26"/>
        </w:rPr>
        <w:t>c nêu trong Nghị Quyết</w:t>
      </w:r>
      <w:r w:rsidRPr="0008315D">
        <w:rPr>
          <w:rFonts w:ascii="Times New Roman" w:hAnsi="Times New Roman" w:cs="Times New Roman"/>
          <w:sz w:val="26"/>
          <w:szCs w:val="26"/>
        </w:rPr>
        <w:t xml:space="preserve">, đó là: </w:t>
      </w:r>
      <w:r w:rsidRPr="0008315D">
        <w:rPr>
          <w:rFonts w:ascii="Times New Roman" w:hAnsi="Times New Roman" w:cs="Times New Roman"/>
          <w:i/>
          <w:iCs/>
          <w:sz w:val="26"/>
          <w:szCs w:val="26"/>
        </w:rPr>
        <w:t>Đổi mới mạnh mẽ và đồng bộ mục tiêu, chương trình, nội dung, phương pháp, hình thức giáo dục, đào tạo theo hướng coi trọng phát triển năng lực và phẩm chất của người học</w:t>
      </w:r>
      <w:r w:rsidRPr="0008315D">
        <w:rPr>
          <w:rFonts w:ascii="Times New Roman" w:hAnsi="Times New Roman" w:cs="Times New Roman"/>
          <w:sz w:val="26"/>
          <w:szCs w:val="26"/>
        </w:rPr>
        <w:t>. Trên cơ sở xác định đúng, trúng mục tiêu đổi mới giáo dục, đào tạo, công khai mục tiêu, chuẩn “đầu vào”, “đầu ra” của từng bậc học, môn học, chương trình, ngành và chuyên ngành đào tạ</w:t>
      </w:r>
      <w:r w:rsidR="001E5A50">
        <w:rPr>
          <w:rFonts w:ascii="Times New Roman" w:hAnsi="Times New Roman" w:cs="Times New Roman"/>
          <w:sz w:val="26"/>
          <w:szCs w:val="26"/>
        </w:rPr>
        <w:t xml:space="preserve">o. </w:t>
      </w:r>
      <w:r w:rsidRPr="0008315D">
        <w:rPr>
          <w:rFonts w:ascii="Times New Roman" w:hAnsi="Times New Roman" w:cs="Times New Roman"/>
          <w:sz w:val="26"/>
          <w:szCs w:val="26"/>
        </w:rPr>
        <w:t xml:space="preserve">Tiếp tục </w:t>
      </w:r>
      <w:r w:rsidRPr="0008315D">
        <w:rPr>
          <w:rFonts w:ascii="Times New Roman" w:hAnsi="Times New Roman" w:cs="Times New Roman"/>
          <w:i/>
          <w:iCs/>
          <w:sz w:val="26"/>
          <w:szCs w:val="26"/>
        </w:rPr>
        <w:t>đổi mới nội dung giáo dục theo hướng tinh giản, hiện đại, thiết thực, phù hợp với lứa tuổi, trình độ và ngành nghề; tăng thực hành, vận dụng kiến thức vào thực tiễn</w:t>
      </w:r>
      <w:r w:rsidRPr="0008315D">
        <w:rPr>
          <w:rFonts w:ascii="Times New Roman" w:hAnsi="Times New Roman" w:cs="Times New Roman"/>
          <w:sz w:val="26"/>
          <w:szCs w:val="26"/>
        </w:rPr>
        <w:t xml:space="preserve">. Chú trọng giáo dục nhân cách, đạo đức, lối sống, tri thức pháp luật và ý thức công dân. Tập trung vào những giá trị cơ bản của văn hóa, truyền thống và đạo lý dân tộc, tinh hoa văn hóa nhân </w:t>
      </w:r>
      <w:r w:rsidRPr="0008315D">
        <w:rPr>
          <w:rFonts w:ascii="Times New Roman" w:hAnsi="Times New Roman" w:cs="Times New Roman"/>
          <w:sz w:val="26"/>
          <w:szCs w:val="26"/>
        </w:rPr>
        <w:lastRenderedPageBreak/>
        <w:t>loại, giá trị cốt lõi và nhân văn của Chủ nghĩa Mác - Lê-nin, tư tưởng Hồ Chí Minh, cương lĩnh, đường lối của Đảng. Tăng cường giáo dục thể chất, kiến thức quốc phòng, an ninh và hướng nghiệp. Dạy Ngoại ngữ và Tin học theo hướng chuẩn hóa, thiết thực, bảo đảm năng lực sử dụng của người học. Quan tâm dạy tiếng nói và chữ viết của các dân tộc thiểu số; dạy tiếng Việt và truyền bá văn hóa dân tộc cho người Việt Nam ở nước ngoài. Nói một cách khác, yếu tố đầu tiên của triết lý giáo dục Việt Nam hiện nay là tăng cường yếu tố dạy người-chủ nhân của chế độ mới, của xã hội xã hội chủ nghĩa.</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Cùng với đổi mới chương trình, nội dung giáo dục, đào tạo cần đổi mới công tác biên soạn sách giáo khoa, giáo trình, tài liệu dạy học theo hướng đa dạng hóa, cập nhật tri thức mới, đáp ứng yêu cầu của từng bậc học, các chương trình giáo dục, đào tạo và nhu cầu học tập suốt đời của từng đối tượng. Cần khắc phục lối học tập trung vào một số môn học, một “khuôn” trong một sách giáo khoa, giáo trình, tài liệu. Ở giai đoạn đầu của đổi mới, nên vừa nghiên cứu, biên soạn các sách giáo khoa, giáo trình, tài liệu dạy và học chung cho mọi người, vừa nghiên cứu, biên soạn các sách giáo khoa, giáo trình, tài liệu riêng cho phù hợp với từng loại đối tượng, đáp ứng nhu cầu phát triển phẩm chất, năng lực, năng khiếu cá nhân. Vì vậy, trong xây dựng cấu trúc chương trình môn học cần chú trọng nghiên cứu, biên soạn bổ sung các sách giáo khoa, giáo trình, tài liệu bắt buộc và tài liệu tham khảo, bổ trợ phù hợp với phát triển phẩm chất, năng lực riêng của một lớp đối tượng. Theo đó, cần vận dụng phương pháp, cách thức xây dựng chương trình sau đại học để thiết kế, xây dựng các chương trình khung cho các bậc học theo hướng chuyên đề hóa dành cho người học có năng khiếu về những lĩnh vực nhất định.</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Đây là hướng mở để phát triển phẩm chất, năng lực cá nhân người học, góp phần đào tạo chuyên sâu, chuyên gia. Theo đó, nên chia tổng thời gian học thành hai phần, trong đó, một nửa dành cho học các môn chung, số thời gian còn lại dành cho việc học các môn riêng theo năng khiếu để phát triển phẩm chất, năng lực cá nhân. Điều này đòi hỏi người dạy phải tự đổi mới, nâng tầm cao tri thức và đổi mới phương pháp, hình thức giảng dạy cho phù hợp. Hơn thế, nó cũng đặt ra cho người quản lý, các khoa, trường sư phạm phải đổi mới cách tuyển chọn nhân sự đào tạo giáo viên, giảng viên theo hướng phát triển phẩm chất và năng lực của người giáo viên, giảng viên tương lai. Rõ ràng, khi mục tiêu giáo dục, đào tạo được thay đổi căn bản, thì bắt buộc chương trình khung, nội dung, phương pháp, hình thức giáo dục, đào tạo cũng phải thay đổi cho phù hợp.</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Phương pháp dạy và học mới không chỉ làm cho người học phát triển tư duy độc lập, sáng tạo mà còn giúp người thầy thêm tiến bộ, trưởng thành. Cùng với đó, cần đổi mới căn bản hình thức và phương pháp thi, kiểm tra, đánh giá kết quả giáo dục, đào tạo, bảo đảm trung thực, khách quan, công bằng. Cần gắn chặt giáo dục và đào tạo với nhu cầu phát triển kinh tế-xã hội, với sản xuất, kinh doanh; gắn nhà trường, viện nghiên cứu với các cơ sở sản xuất, nhà máy, xí nghiệp; gắn lý luận với thực tiễn công cuộc đổi mới, xây dựng và bảo vệ Tổ quốc. Đó là những phương cách tốt nhất, hiệu quả nhất để đổi mới căn bản, toàn diện giáo dục, đào tạo và phát triển nguồn nhân lực nước nhà, như văn kiện trình Đại hội XII của Đảng đã đề ra.</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Đổi mới căn bản và toàn diện giáo dục và đào tạo, phát triển nguồn nhân lực ở nước ta được nêu trong văn kiện Đại hội XII, về thực chất, là một cuộc cách mạng trong lĩnh vực này, hiệu ứng của nó sẽ làm biến đổi tích cực nhiều mặt của đời sống xã hội Việt Nam, là sự vun trồng “nguyên khí quốc gia”, làm cho nền học vấn nước nhà hưng thịnh, đất nước phát triển bền vững.</w:t>
      </w:r>
    </w:p>
    <w:p w:rsidR="00F92EC0" w:rsidRDefault="00F92EC0" w:rsidP="00A6019C">
      <w:pPr>
        <w:spacing w:before="60" w:after="60" w:line="240" w:lineRule="auto"/>
        <w:ind w:firstLine="567"/>
        <w:jc w:val="both"/>
        <w:rPr>
          <w:rFonts w:ascii="Times New Roman" w:hAnsi="Times New Roman" w:cs="Times New Roman"/>
          <w:sz w:val="26"/>
          <w:szCs w:val="26"/>
        </w:rPr>
      </w:pPr>
    </w:p>
    <w:p w:rsidR="00A467F2" w:rsidRPr="0008315D" w:rsidRDefault="00A467F2" w:rsidP="00F92EC0">
      <w:pPr>
        <w:spacing w:before="40" w:after="4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 xml:space="preserve">Như vậy, đổi mới căn bản và toàn diện giáo dục, đào tạo đóng một vai trò quan trọng trong việc vận động và phát triển của đất nước, là một trong những nhân tố cơ bản quyết </w:t>
      </w:r>
      <w:r w:rsidRPr="0008315D">
        <w:rPr>
          <w:rFonts w:ascii="Times New Roman" w:hAnsi="Times New Roman" w:cs="Times New Roman"/>
          <w:sz w:val="26"/>
          <w:szCs w:val="26"/>
        </w:rPr>
        <w:lastRenderedPageBreak/>
        <w:t>định tương lai của dân tộc, là chìa </w:t>
      </w:r>
      <w:bookmarkStart w:id="2" w:name="VNS0016"/>
      <w:bookmarkEnd w:id="2"/>
      <w:r w:rsidRPr="0008315D">
        <w:rPr>
          <w:rFonts w:ascii="Times New Roman" w:hAnsi="Times New Roman" w:cs="Times New Roman"/>
          <w:sz w:val="26"/>
          <w:szCs w:val="26"/>
        </w:rPr>
        <w:t>khoá để mở ra tiềm năng cho sự phát triển bền vững của đất nước. Đổi mới căn bản và toàn diện giáo dục để đào tạo những người lao động có tri thức, có tư duy độc lập, kết hợp tri thức khoa học kỹ thuật, công nghệ với tri thức khoa học xã hội nhân văn, phát triển tự do và toàn diện, tạo ra động lực thúc đẩy công cuộc đổi mới thành công và hoàn thành từng bước mục tiêu xây dựng nước Việt Nam xã hội chủ nghĩa dân giàu, nước mạnh, dân chủ, công bằng, văn minh.</w:t>
      </w:r>
    </w:p>
    <w:p w:rsidR="00A467F2" w:rsidRPr="0008315D" w:rsidRDefault="00A467F2" w:rsidP="00F92EC0">
      <w:pPr>
        <w:spacing w:before="40" w:after="4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Đổi mới giáo dục - đào tạo  trong giai đoạn hiện nay là phù hợp với xu thế của thế giới, phù hợp lòng dân, đáp ứng yêu cầu công nghiệp hóa, hiện đại hóa đất nước. Đổi mới để phát triển, thay đổi để tiến bộ. Ngành giáo dục - đào tạo đang đổi mới đúng lúc và có những bước đi đúng hướng.</w:t>
      </w:r>
    </w:p>
    <w:p w:rsidR="00A467F2" w:rsidRPr="0008315D" w:rsidRDefault="00A467F2" w:rsidP="00F92EC0">
      <w:pPr>
        <w:spacing w:before="40" w:after="4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Giáo dục - đào tạo là sự nghiệp của toàn dân, người người lo cho giáo dục, nhà nhà lo cho giáo dục. Chính vì thế, những người làm công tác giáo dục phải luôn nêu cao tinh thần trách nhiệm, toàn tâm toàn ý, đồng sức đồng lòng, chủ động tích cực tham gia quá trình đổi mới để xứng đáng với lòng tin tưởng của nhân dân và kỳ vọng của Đảng.</w:t>
      </w:r>
    </w:p>
    <w:p w:rsidR="00A6019C" w:rsidRDefault="00A467F2" w:rsidP="00000519">
      <w:pPr>
        <w:spacing w:before="40" w:after="40" w:line="240" w:lineRule="auto"/>
        <w:ind w:right="4" w:firstLine="567"/>
        <w:jc w:val="both"/>
        <w:rPr>
          <w:rFonts w:ascii="Times New Roman" w:hAnsi="Times New Roman" w:cs="Times New Roman"/>
          <w:sz w:val="26"/>
          <w:szCs w:val="26"/>
        </w:rPr>
      </w:pPr>
      <w:r w:rsidRPr="0008315D">
        <w:rPr>
          <w:rFonts w:ascii="Times New Roman" w:hAnsi="Times New Roman" w:cs="Times New Roman"/>
          <w:sz w:val="26"/>
          <w:szCs w:val="26"/>
        </w:rPr>
        <w:t>Đối với giáo dục nghề nghiệp, tập trung đào tạo nhân lực có kiến thức, kỹ năng và trách nhiệm nghề nghiệp. Hình thành hệ thống giáo dục nghề nghiệp với nhiều phương thức và trình độ đào tạo kỹ năng nghề nghiệp theo hướng ứng dụng, thực hành, bảo đảm đáp ứng nhu cầu nhân lực kỹ thuật công nghệ của thị trường lao động trong nước và quốc tế.</w:t>
      </w:r>
    </w:p>
    <w:p w:rsidR="00A6019C" w:rsidRDefault="00A467F2" w:rsidP="00F92EC0">
      <w:pPr>
        <w:spacing w:before="40" w:after="4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Đối với giáo dục đại học, tập trung đào tạo nhân lực trình độ cao, bồi dưỡng nhân tài, phát triển phẩm chất và năng lực tự học, tự làm giàu tri thức, sáng tạo của người học. Hoàn thiện mạng lưới các cơ sở giáo dục đại học, cơ cấu ngành nghề và trình độ đào tạo phù hợp với quy hoạch phát triển nhân lực quốc gia; trong đó, có một số trường và ngành đào tạo ngang tầm khu vực và quốc tế. Đa dạng hóa các cơ sở đào tạo phù hợp với nhu cầu phát triển công nghệ và các lĩnh vực, ngành nghề; yêu cầu xây dựng, bảo vệ Tổ quốc và hội nhập quốc tế.</w:t>
      </w:r>
    </w:p>
    <w:p w:rsidR="0008315D" w:rsidRDefault="00A467F2" w:rsidP="00F92EC0">
      <w:pPr>
        <w:spacing w:before="40" w:after="4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 xml:space="preserve">Quán triệt sâu sắc và cụ thể hóa các quan điểm, mục tiêu, nhiệm vụ, giải pháp đổi mới căn bản, toàn diện nền giáo dục và đào tạo trong hệ thống chính trị, ngành giáo dục và đào tạo và toàn xã hội, tạo sự đồng thuận cao coi giáo dục và đào tạo là quốc sách hàng đầu. Nâng cao nhận thức về vai trò quyết định chất lượng giáo dục và đào tạo của đội ngũ </w:t>
      </w:r>
      <w:bookmarkStart w:id="3" w:name="_GoBack"/>
      <w:r w:rsidRPr="0008315D">
        <w:rPr>
          <w:rFonts w:ascii="Times New Roman" w:hAnsi="Times New Roman" w:cs="Times New Roman"/>
          <w:sz w:val="26"/>
          <w:szCs w:val="26"/>
        </w:rPr>
        <w:t xml:space="preserve">nhà giáo và cán bộ quản lý giáo dục; người học là chủ thể trung tâm của quá trình giáo </w:t>
      </w:r>
      <w:bookmarkEnd w:id="3"/>
      <w:r w:rsidRPr="0008315D">
        <w:rPr>
          <w:rFonts w:ascii="Times New Roman" w:hAnsi="Times New Roman" w:cs="Times New Roman"/>
          <w:sz w:val="26"/>
          <w:szCs w:val="26"/>
        </w:rPr>
        <w:t>dục; gia đình có trách nhiệm phối hợp với nhà trường và xã hội trong việc giáo dục nhân cách, lối sống cho con em mình.</w:t>
      </w:r>
    </w:p>
    <w:p w:rsidR="009C16CE" w:rsidRDefault="009C16CE" w:rsidP="00F92EC0">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Để thực hiệ</w:t>
      </w:r>
      <w:r w:rsidR="00B8277E">
        <w:rPr>
          <w:rFonts w:ascii="Times New Roman" w:hAnsi="Times New Roman" w:cs="Times New Roman"/>
          <w:sz w:val="26"/>
          <w:szCs w:val="26"/>
        </w:rPr>
        <w:t>n</w:t>
      </w:r>
      <w:r w:rsidR="00117166">
        <w:rPr>
          <w:rFonts w:ascii="Times New Roman" w:hAnsi="Times New Roman" w:cs="Times New Roman"/>
          <w:sz w:val="26"/>
          <w:szCs w:val="26"/>
        </w:rPr>
        <w:t xml:space="preserve"> tốt </w:t>
      </w:r>
      <w:r w:rsidR="00B8277E">
        <w:rPr>
          <w:rFonts w:ascii="Times New Roman" w:hAnsi="Times New Roman" w:cs="Times New Roman"/>
          <w:sz w:val="26"/>
          <w:szCs w:val="26"/>
        </w:rPr>
        <w:t>công tác</w:t>
      </w:r>
      <w:r w:rsidR="00117166">
        <w:rPr>
          <w:rFonts w:ascii="Times New Roman" w:hAnsi="Times New Roman" w:cs="Times New Roman"/>
          <w:sz w:val="26"/>
          <w:szCs w:val="26"/>
        </w:rPr>
        <w:t xml:space="preserve"> y tế </w:t>
      </w:r>
      <w:r w:rsidR="00B8277E">
        <w:rPr>
          <w:rFonts w:ascii="Times New Roman" w:hAnsi="Times New Roman" w:cs="Times New Roman"/>
          <w:sz w:val="26"/>
          <w:szCs w:val="26"/>
        </w:rPr>
        <w:t>chăm sóc sức khỏe ban đầu cho toàn thể CB-VC</w:t>
      </w:r>
      <w:r w:rsidR="00360872">
        <w:rPr>
          <w:rFonts w:ascii="Times New Roman" w:hAnsi="Times New Roman" w:cs="Times New Roman"/>
          <w:sz w:val="26"/>
          <w:szCs w:val="26"/>
        </w:rPr>
        <w:t xml:space="preserve"> và HSSV  t</w:t>
      </w:r>
      <w:r w:rsidR="00117166">
        <w:rPr>
          <w:rFonts w:ascii="Times New Roman" w:hAnsi="Times New Roman" w:cs="Times New Roman"/>
          <w:sz w:val="26"/>
          <w:szCs w:val="26"/>
        </w:rPr>
        <w:t>rong  nhà trườ</w:t>
      </w:r>
      <w:r w:rsidR="00360872">
        <w:rPr>
          <w:rFonts w:ascii="Times New Roman" w:hAnsi="Times New Roman" w:cs="Times New Roman"/>
          <w:sz w:val="26"/>
          <w:szCs w:val="26"/>
        </w:rPr>
        <w:t>ng</w:t>
      </w:r>
      <w:r w:rsidR="00FD7E0D" w:rsidRPr="0008315D">
        <w:rPr>
          <w:rFonts w:ascii="Times New Roman" w:hAnsi="Times New Roman" w:cs="Times New Roman"/>
          <w:sz w:val="26"/>
          <w:szCs w:val="26"/>
        </w:rPr>
        <w:t xml:space="preserve"> dựa trên tình hình thực tế của nhà trường </w:t>
      </w:r>
      <w:r w:rsidRPr="0008315D">
        <w:rPr>
          <w:rFonts w:ascii="Times New Roman" w:hAnsi="Times New Roman" w:cs="Times New Roman"/>
          <w:sz w:val="26"/>
          <w:szCs w:val="26"/>
        </w:rPr>
        <w:t xml:space="preserve"> </w:t>
      </w:r>
      <w:r w:rsidR="00360872">
        <w:rPr>
          <w:rFonts w:ascii="Times New Roman" w:hAnsi="Times New Roman" w:cs="Times New Roman"/>
          <w:sz w:val="26"/>
          <w:szCs w:val="26"/>
        </w:rPr>
        <w:t xml:space="preserve">thì </w:t>
      </w:r>
      <w:r w:rsidRPr="0008315D">
        <w:rPr>
          <w:rFonts w:ascii="Times New Roman" w:hAnsi="Times New Roman" w:cs="Times New Roman"/>
          <w:sz w:val="26"/>
          <w:szCs w:val="26"/>
        </w:rPr>
        <w:t xml:space="preserve">cần thực hiện </w:t>
      </w:r>
      <w:r w:rsidR="00FA2A36">
        <w:rPr>
          <w:rFonts w:ascii="Times New Roman" w:hAnsi="Times New Roman" w:cs="Times New Roman"/>
          <w:sz w:val="26"/>
          <w:szCs w:val="26"/>
        </w:rPr>
        <w:t>tốt một số vấn đề:</w:t>
      </w:r>
    </w:p>
    <w:p w:rsidR="00360872" w:rsidRPr="0008315D" w:rsidRDefault="00360872" w:rsidP="00F92EC0">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Thực hiện</w:t>
      </w:r>
      <w:r w:rsidR="00982292">
        <w:rPr>
          <w:rFonts w:ascii="Times New Roman" w:hAnsi="Times New Roman" w:cs="Times New Roman"/>
          <w:sz w:val="26"/>
          <w:szCs w:val="26"/>
        </w:rPr>
        <w:t xml:space="preserve"> tố</w:t>
      </w:r>
      <w:r w:rsidR="00EF3458">
        <w:rPr>
          <w:rFonts w:ascii="Times New Roman" w:hAnsi="Times New Roman" w:cs="Times New Roman"/>
          <w:sz w:val="26"/>
          <w:szCs w:val="26"/>
        </w:rPr>
        <w:t>t cô</w:t>
      </w:r>
      <w:r w:rsidR="00982292">
        <w:rPr>
          <w:rFonts w:ascii="Times New Roman" w:hAnsi="Times New Roman" w:cs="Times New Roman"/>
          <w:sz w:val="26"/>
          <w:szCs w:val="26"/>
        </w:rPr>
        <w:t>ng tác</w:t>
      </w:r>
      <w:r>
        <w:rPr>
          <w:rFonts w:ascii="Times New Roman" w:hAnsi="Times New Roman" w:cs="Times New Roman"/>
          <w:sz w:val="26"/>
          <w:szCs w:val="26"/>
        </w:rPr>
        <w:t xml:space="preserve"> chăm sóc sức khỏe ban đầu tại trường, toàn thể CB</w:t>
      </w:r>
      <w:r w:rsidR="00EF3458">
        <w:rPr>
          <w:rFonts w:ascii="Times New Roman" w:hAnsi="Times New Roman" w:cs="Times New Roman"/>
          <w:sz w:val="26"/>
          <w:szCs w:val="26"/>
        </w:rPr>
        <w:t>-</w:t>
      </w:r>
      <w:r>
        <w:rPr>
          <w:rFonts w:ascii="Times New Roman" w:hAnsi="Times New Roman" w:cs="Times New Roman"/>
          <w:sz w:val="26"/>
          <w:szCs w:val="26"/>
        </w:rPr>
        <w:t xml:space="preserve">VC và HSSV </w:t>
      </w:r>
      <w:r w:rsidR="00FA2A36">
        <w:rPr>
          <w:rFonts w:ascii="Times New Roman" w:hAnsi="Times New Roman" w:cs="Times New Roman"/>
          <w:sz w:val="26"/>
          <w:szCs w:val="26"/>
        </w:rPr>
        <w:t xml:space="preserve">tham gia đầy đủ </w:t>
      </w:r>
      <w:r>
        <w:rPr>
          <w:rFonts w:ascii="Times New Roman" w:hAnsi="Times New Roman" w:cs="Times New Roman"/>
          <w:sz w:val="26"/>
          <w:szCs w:val="26"/>
        </w:rPr>
        <w:t>khám sức khỏ</w:t>
      </w:r>
      <w:r w:rsidR="00EF3458">
        <w:rPr>
          <w:rFonts w:ascii="Times New Roman" w:hAnsi="Times New Roman" w:cs="Times New Roman"/>
          <w:sz w:val="26"/>
          <w:szCs w:val="26"/>
        </w:rPr>
        <w:t>e</w:t>
      </w:r>
      <w:r>
        <w:rPr>
          <w:rFonts w:ascii="Times New Roman" w:hAnsi="Times New Roman" w:cs="Times New Roman"/>
          <w:sz w:val="26"/>
          <w:szCs w:val="26"/>
        </w:rPr>
        <w:t xml:space="preserve"> định kỳ hàng năm</w:t>
      </w:r>
      <w:r w:rsidR="00982292">
        <w:rPr>
          <w:rFonts w:ascii="Times New Roman" w:hAnsi="Times New Roman" w:cs="Times New Roman"/>
          <w:sz w:val="26"/>
          <w:szCs w:val="26"/>
        </w:rPr>
        <w:t>, một trăm phần trăm HSSV tham gia mua Bảo Hiểm Y Tế</w:t>
      </w:r>
      <w:r w:rsidR="00FA2A36">
        <w:rPr>
          <w:rFonts w:ascii="Times New Roman" w:hAnsi="Times New Roman" w:cs="Times New Roman"/>
          <w:sz w:val="26"/>
          <w:szCs w:val="26"/>
        </w:rPr>
        <w:t>.</w:t>
      </w:r>
      <w:r w:rsidR="00B226B2">
        <w:rPr>
          <w:rFonts w:ascii="Times New Roman" w:hAnsi="Times New Roman" w:cs="Times New Roman"/>
          <w:sz w:val="26"/>
          <w:szCs w:val="26"/>
        </w:rPr>
        <w:t xml:space="preserve"> Đảm bảo vệ sinh môi trường an toàn vệ sinh thực phẩm.Phòng chống dịch bệnh triệt để.</w:t>
      </w:r>
    </w:p>
    <w:p w:rsidR="00192100" w:rsidRPr="00094895" w:rsidRDefault="00192100" w:rsidP="00A6019C">
      <w:pPr>
        <w:spacing w:before="60" w:after="60" w:line="240" w:lineRule="auto"/>
        <w:ind w:firstLine="567"/>
        <w:jc w:val="both"/>
        <w:rPr>
          <w:rFonts w:ascii="Times New Roman" w:hAnsi="Times New Roman" w:cs="Times New Roman"/>
          <w:i/>
          <w:iCs/>
          <w:sz w:val="26"/>
          <w:szCs w:val="26"/>
        </w:rPr>
      </w:pPr>
    </w:p>
    <w:bookmarkEnd w:id="0"/>
    <w:bookmarkEnd w:id="1"/>
    <w:p w:rsidR="00FA569A" w:rsidRPr="00FA569A" w:rsidRDefault="00FA569A" w:rsidP="00094895">
      <w:pPr>
        <w:spacing w:before="120" w:after="120" w:line="240" w:lineRule="auto"/>
        <w:ind w:firstLine="567"/>
      </w:pPr>
    </w:p>
    <w:p w:rsidR="00FA569A" w:rsidRPr="009C16CE" w:rsidRDefault="00FA569A" w:rsidP="00094895">
      <w:pPr>
        <w:spacing w:before="120" w:after="120" w:line="240" w:lineRule="auto"/>
        <w:ind w:firstLine="567"/>
      </w:pPr>
    </w:p>
    <w:p w:rsidR="009C16CE" w:rsidRPr="009C16CE" w:rsidRDefault="009C16CE" w:rsidP="00094895">
      <w:pPr>
        <w:spacing w:before="120" w:after="120" w:line="240" w:lineRule="auto"/>
        <w:ind w:firstLine="567"/>
      </w:pPr>
    </w:p>
    <w:p w:rsidR="00667FD0" w:rsidRDefault="00667FD0" w:rsidP="00094895">
      <w:pPr>
        <w:spacing w:before="120" w:after="120" w:line="240" w:lineRule="auto"/>
        <w:ind w:firstLine="567"/>
      </w:pPr>
    </w:p>
    <w:sectPr w:rsidR="00667FD0" w:rsidSect="00000519">
      <w:footerReference w:type="default" r:id="rId9"/>
      <w:pgSz w:w="11913" w:h="16834" w:code="513"/>
      <w:pgMar w:top="1021" w:right="856" w:bottom="1021" w:left="1560"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65C7" w:rsidRDefault="00B465C7" w:rsidP="00192100">
      <w:pPr>
        <w:spacing w:after="0" w:line="240" w:lineRule="auto"/>
      </w:pPr>
      <w:r>
        <w:separator/>
      </w:r>
    </w:p>
  </w:endnote>
  <w:endnote w:type="continuationSeparator" w:id="0">
    <w:p w:rsidR="00B465C7" w:rsidRDefault="00B465C7" w:rsidP="00192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100" w:rsidRDefault="00B465C7">
    <w:pPr>
      <w:pStyle w:val="Footer"/>
      <w:pBdr>
        <w:top w:val="thinThickSmallGap" w:sz="24" w:space="1" w:color="622423" w:themeColor="accent2" w:themeShade="7F"/>
      </w:pBdr>
      <w:rPr>
        <w:rFonts w:asciiTheme="majorHAnsi" w:eastAsiaTheme="majorEastAsia" w:hAnsiTheme="majorHAnsi" w:cstheme="majorBidi"/>
      </w:rPr>
    </w:pPr>
    <w:sdt>
      <w:sdtPr>
        <w:rPr>
          <w:rFonts w:asciiTheme="majorHAnsi" w:eastAsiaTheme="majorEastAsia" w:hAnsiTheme="majorHAnsi" w:cstheme="majorBidi"/>
        </w:rPr>
        <w:id w:val="76027555"/>
        <w:placeholder>
          <w:docPart w:val="6F1C658C571E4B3C8D3AF3796AB22428"/>
        </w:placeholder>
        <w:temporary/>
        <w:showingPlcHdr/>
      </w:sdtPr>
      <w:sdtEndPr/>
      <w:sdtContent>
        <w:r w:rsidR="00192100" w:rsidRPr="00192100">
          <w:rPr>
            <w:rFonts w:asciiTheme="majorHAnsi" w:eastAsiaTheme="majorEastAsia" w:hAnsiTheme="majorHAnsi" w:cstheme="majorBidi"/>
            <w:sz w:val="16"/>
            <w:szCs w:val="16"/>
          </w:rPr>
          <w:t>[Type text]</w:t>
        </w:r>
      </w:sdtContent>
    </w:sdt>
    <w:r w:rsidR="00192100">
      <w:rPr>
        <w:rFonts w:asciiTheme="majorHAnsi" w:eastAsiaTheme="majorEastAsia" w:hAnsiTheme="majorHAnsi" w:cstheme="majorBidi"/>
      </w:rPr>
      <w:ptab w:relativeTo="margin" w:alignment="right" w:leader="none"/>
    </w:r>
    <w:r w:rsidR="00192100">
      <w:rPr>
        <w:rFonts w:asciiTheme="majorHAnsi" w:eastAsiaTheme="majorEastAsia" w:hAnsiTheme="majorHAnsi" w:cstheme="majorBidi"/>
      </w:rPr>
      <w:t xml:space="preserve">Page </w:t>
    </w:r>
    <w:r w:rsidR="00192100">
      <w:rPr>
        <w:rFonts w:eastAsiaTheme="minorEastAsia"/>
      </w:rPr>
      <w:fldChar w:fldCharType="begin"/>
    </w:r>
    <w:r w:rsidR="00192100">
      <w:instrText xml:space="preserve"> PAGE   \* MERGEFORMAT </w:instrText>
    </w:r>
    <w:r w:rsidR="00192100">
      <w:rPr>
        <w:rFonts w:eastAsiaTheme="minorEastAsia"/>
      </w:rPr>
      <w:fldChar w:fldCharType="separate"/>
    </w:r>
    <w:r w:rsidR="00B226B2" w:rsidRPr="00B226B2">
      <w:rPr>
        <w:rFonts w:asciiTheme="majorHAnsi" w:eastAsiaTheme="majorEastAsia" w:hAnsiTheme="majorHAnsi" w:cstheme="majorBidi"/>
        <w:noProof/>
      </w:rPr>
      <w:t>4</w:t>
    </w:r>
    <w:r w:rsidR="00192100">
      <w:rPr>
        <w:rFonts w:asciiTheme="majorHAnsi" w:eastAsiaTheme="majorEastAsia" w:hAnsiTheme="majorHAnsi" w:cstheme="majorBidi"/>
        <w:noProof/>
      </w:rPr>
      <w:fldChar w:fldCharType="end"/>
    </w:r>
  </w:p>
  <w:p w:rsidR="00192100" w:rsidRDefault="001921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65C7" w:rsidRDefault="00B465C7" w:rsidP="00192100">
      <w:pPr>
        <w:spacing w:after="0" w:line="240" w:lineRule="auto"/>
      </w:pPr>
      <w:r>
        <w:separator/>
      </w:r>
    </w:p>
  </w:footnote>
  <w:footnote w:type="continuationSeparator" w:id="0">
    <w:p w:rsidR="00B465C7" w:rsidRDefault="00B465C7" w:rsidP="001921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3104A"/>
    <w:multiLevelType w:val="hybridMultilevel"/>
    <w:tmpl w:val="480C6DA6"/>
    <w:lvl w:ilvl="0" w:tplc="5F64137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4D31355"/>
    <w:multiLevelType w:val="hybridMultilevel"/>
    <w:tmpl w:val="57D05862"/>
    <w:lvl w:ilvl="0" w:tplc="7E68E1BA">
      <w:numFmt w:val="bullet"/>
      <w:lvlText w:val="-"/>
      <w:lvlJc w:val="left"/>
      <w:pPr>
        <w:ind w:left="1140" w:hanging="360"/>
      </w:pPr>
      <w:rPr>
        <w:rFonts w:ascii="Times New Roman" w:eastAsiaTheme="minorHAnsi" w:hAnsi="Times New Roman" w:cs="Times New Roman"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6CE"/>
    <w:rsid w:val="00000519"/>
    <w:rsid w:val="00010192"/>
    <w:rsid w:val="00061006"/>
    <w:rsid w:val="000701A0"/>
    <w:rsid w:val="0008315D"/>
    <w:rsid w:val="00094895"/>
    <w:rsid w:val="00117166"/>
    <w:rsid w:val="00175DE8"/>
    <w:rsid w:val="00192100"/>
    <w:rsid w:val="001E5A50"/>
    <w:rsid w:val="0020463E"/>
    <w:rsid w:val="002C00AF"/>
    <w:rsid w:val="002D6C2F"/>
    <w:rsid w:val="00360872"/>
    <w:rsid w:val="00404DB0"/>
    <w:rsid w:val="00404E81"/>
    <w:rsid w:val="004F06FC"/>
    <w:rsid w:val="00505D20"/>
    <w:rsid w:val="00543E52"/>
    <w:rsid w:val="005D05A0"/>
    <w:rsid w:val="006052C3"/>
    <w:rsid w:val="0062572D"/>
    <w:rsid w:val="00667FD0"/>
    <w:rsid w:val="00681777"/>
    <w:rsid w:val="006A6037"/>
    <w:rsid w:val="006F1FC5"/>
    <w:rsid w:val="00714B0A"/>
    <w:rsid w:val="00886D0B"/>
    <w:rsid w:val="008B573A"/>
    <w:rsid w:val="008D1C49"/>
    <w:rsid w:val="00982292"/>
    <w:rsid w:val="0098399B"/>
    <w:rsid w:val="009B07E5"/>
    <w:rsid w:val="009C16CE"/>
    <w:rsid w:val="00A410A8"/>
    <w:rsid w:val="00A467F2"/>
    <w:rsid w:val="00A6019C"/>
    <w:rsid w:val="00A6751A"/>
    <w:rsid w:val="00AF461B"/>
    <w:rsid w:val="00B226B2"/>
    <w:rsid w:val="00B2542E"/>
    <w:rsid w:val="00B465C7"/>
    <w:rsid w:val="00B8277E"/>
    <w:rsid w:val="00CA69E8"/>
    <w:rsid w:val="00D00184"/>
    <w:rsid w:val="00D72707"/>
    <w:rsid w:val="00EF3458"/>
    <w:rsid w:val="00F92EC0"/>
    <w:rsid w:val="00FA2A36"/>
    <w:rsid w:val="00FA569A"/>
    <w:rsid w:val="00FA7EA3"/>
    <w:rsid w:val="00FD7E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21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2100"/>
  </w:style>
  <w:style w:type="paragraph" w:styleId="Footer">
    <w:name w:val="footer"/>
    <w:basedOn w:val="Normal"/>
    <w:link w:val="FooterChar"/>
    <w:uiPriority w:val="99"/>
    <w:unhideWhenUsed/>
    <w:rsid w:val="001921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2100"/>
  </w:style>
  <w:style w:type="paragraph" w:styleId="BalloonText">
    <w:name w:val="Balloon Text"/>
    <w:basedOn w:val="Normal"/>
    <w:link w:val="BalloonTextChar"/>
    <w:uiPriority w:val="99"/>
    <w:semiHidden/>
    <w:unhideWhenUsed/>
    <w:rsid w:val="001921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2100"/>
    <w:rPr>
      <w:rFonts w:ascii="Tahoma" w:hAnsi="Tahoma" w:cs="Tahoma"/>
      <w:sz w:val="16"/>
      <w:szCs w:val="16"/>
    </w:rPr>
  </w:style>
  <w:style w:type="paragraph" w:styleId="ListParagraph">
    <w:name w:val="List Paragraph"/>
    <w:basedOn w:val="Normal"/>
    <w:uiPriority w:val="34"/>
    <w:qFormat/>
    <w:rsid w:val="00543E5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21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2100"/>
  </w:style>
  <w:style w:type="paragraph" w:styleId="Footer">
    <w:name w:val="footer"/>
    <w:basedOn w:val="Normal"/>
    <w:link w:val="FooterChar"/>
    <w:uiPriority w:val="99"/>
    <w:unhideWhenUsed/>
    <w:rsid w:val="001921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2100"/>
  </w:style>
  <w:style w:type="paragraph" w:styleId="BalloonText">
    <w:name w:val="Balloon Text"/>
    <w:basedOn w:val="Normal"/>
    <w:link w:val="BalloonTextChar"/>
    <w:uiPriority w:val="99"/>
    <w:semiHidden/>
    <w:unhideWhenUsed/>
    <w:rsid w:val="001921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2100"/>
    <w:rPr>
      <w:rFonts w:ascii="Tahoma" w:hAnsi="Tahoma" w:cs="Tahoma"/>
      <w:sz w:val="16"/>
      <w:szCs w:val="16"/>
    </w:rPr>
  </w:style>
  <w:style w:type="paragraph" w:styleId="ListParagraph">
    <w:name w:val="List Paragraph"/>
    <w:basedOn w:val="Normal"/>
    <w:uiPriority w:val="34"/>
    <w:qFormat/>
    <w:rsid w:val="00543E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411085">
      <w:bodyDiv w:val="1"/>
      <w:marLeft w:val="0"/>
      <w:marRight w:val="0"/>
      <w:marTop w:val="0"/>
      <w:marBottom w:val="0"/>
      <w:divBdr>
        <w:top w:val="none" w:sz="0" w:space="0" w:color="auto"/>
        <w:left w:val="none" w:sz="0" w:space="0" w:color="auto"/>
        <w:bottom w:val="none" w:sz="0" w:space="0" w:color="auto"/>
        <w:right w:val="none" w:sz="0" w:space="0" w:color="auto"/>
      </w:divBdr>
    </w:div>
    <w:div w:id="788671866">
      <w:bodyDiv w:val="1"/>
      <w:marLeft w:val="0"/>
      <w:marRight w:val="0"/>
      <w:marTop w:val="0"/>
      <w:marBottom w:val="0"/>
      <w:divBdr>
        <w:top w:val="none" w:sz="0" w:space="0" w:color="auto"/>
        <w:left w:val="none" w:sz="0" w:space="0" w:color="auto"/>
        <w:bottom w:val="none" w:sz="0" w:space="0" w:color="auto"/>
        <w:right w:val="none" w:sz="0" w:space="0" w:color="auto"/>
      </w:divBdr>
    </w:div>
    <w:div w:id="1043601544">
      <w:bodyDiv w:val="1"/>
      <w:marLeft w:val="0"/>
      <w:marRight w:val="0"/>
      <w:marTop w:val="0"/>
      <w:marBottom w:val="0"/>
      <w:divBdr>
        <w:top w:val="none" w:sz="0" w:space="0" w:color="auto"/>
        <w:left w:val="none" w:sz="0" w:space="0" w:color="auto"/>
        <w:bottom w:val="none" w:sz="0" w:space="0" w:color="auto"/>
        <w:right w:val="none" w:sz="0" w:space="0" w:color="auto"/>
      </w:divBdr>
    </w:div>
    <w:div w:id="1170099061">
      <w:bodyDiv w:val="1"/>
      <w:marLeft w:val="0"/>
      <w:marRight w:val="0"/>
      <w:marTop w:val="0"/>
      <w:marBottom w:val="0"/>
      <w:divBdr>
        <w:top w:val="none" w:sz="0" w:space="0" w:color="auto"/>
        <w:left w:val="none" w:sz="0" w:space="0" w:color="auto"/>
        <w:bottom w:val="none" w:sz="0" w:space="0" w:color="auto"/>
        <w:right w:val="none" w:sz="0" w:space="0" w:color="auto"/>
      </w:divBdr>
      <w:divsChild>
        <w:div w:id="1673413092">
          <w:marLeft w:val="0"/>
          <w:marRight w:val="0"/>
          <w:marTop w:val="0"/>
          <w:marBottom w:val="0"/>
          <w:divBdr>
            <w:top w:val="none" w:sz="0" w:space="0" w:color="auto"/>
            <w:left w:val="none" w:sz="0" w:space="0" w:color="auto"/>
            <w:bottom w:val="none" w:sz="0" w:space="0" w:color="auto"/>
            <w:right w:val="none" w:sz="0" w:space="0" w:color="auto"/>
          </w:divBdr>
          <w:divsChild>
            <w:div w:id="2095011732">
              <w:marLeft w:val="0"/>
              <w:marRight w:val="0"/>
              <w:marTop w:val="0"/>
              <w:marBottom w:val="0"/>
              <w:divBdr>
                <w:top w:val="none" w:sz="0" w:space="0" w:color="auto"/>
                <w:left w:val="none" w:sz="0" w:space="0" w:color="auto"/>
                <w:bottom w:val="none" w:sz="0" w:space="0" w:color="auto"/>
                <w:right w:val="none" w:sz="0" w:space="0" w:color="auto"/>
              </w:divBdr>
            </w:div>
          </w:divsChild>
        </w:div>
        <w:div w:id="1942370206">
          <w:marLeft w:val="0"/>
          <w:marRight w:val="0"/>
          <w:marTop w:val="0"/>
          <w:marBottom w:val="0"/>
          <w:divBdr>
            <w:top w:val="none" w:sz="0" w:space="0" w:color="auto"/>
            <w:left w:val="none" w:sz="0" w:space="0" w:color="auto"/>
            <w:bottom w:val="none" w:sz="0" w:space="0" w:color="auto"/>
            <w:right w:val="none" w:sz="0" w:space="0" w:color="auto"/>
          </w:divBdr>
        </w:div>
      </w:divsChild>
    </w:div>
    <w:div w:id="1184709941">
      <w:bodyDiv w:val="1"/>
      <w:marLeft w:val="0"/>
      <w:marRight w:val="0"/>
      <w:marTop w:val="0"/>
      <w:marBottom w:val="0"/>
      <w:divBdr>
        <w:top w:val="none" w:sz="0" w:space="0" w:color="auto"/>
        <w:left w:val="none" w:sz="0" w:space="0" w:color="auto"/>
        <w:bottom w:val="none" w:sz="0" w:space="0" w:color="auto"/>
        <w:right w:val="none" w:sz="0" w:space="0" w:color="auto"/>
      </w:divBdr>
    </w:div>
    <w:div w:id="1402829505">
      <w:bodyDiv w:val="1"/>
      <w:marLeft w:val="0"/>
      <w:marRight w:val="0"/>
      <w:marTop w:val="0"/>
      <w:marBottom w:val="0"/>
      <w:divBdr>
        <w:top w:val="none" w:sz="0" w:space="0" w:color="auto"/>
        <w:left w:val="none" w:sz="0" w:space="0" w:color="auto"/>
        <w:bottom w:val="none" w:sz="0" w:space="0" w:color="auto"/>
        <w:right w:val="none" w:sz="0" w:space="0" w:color="auto"/>
      </w:divBdr>
    </w:div>
    <w:div w:id="174097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F1C658C571E4B3C8D3AF3796AB22428"/>
        <w:category>
          <w:name w:val="General"/>
          <w:gallery w:val="placeholder"/>
        </w:category>
        <w:types>
          <w:type w:val="bbPlcHdr"/>
        </w:types>
        <w:behaviors>
          <w:behavior w:val="content"/>
        </w:behaviors>
        <w:guid w:val="{3884542F-DB86-4C4E-93C8-6BCF67D2B706}"/>
      </w:docPartPr>
      <w:docPartBody>
        <w:p w:rsidR="001F4CB1" w:rsidRDefault="004846CD" w:rsidP="004846CD">
          <w:pPr>
            <w:pStyle w:val="6F1C658C571E4B3C8D3AF3796AB22428"/>
          </w:pPr>
          <w:r>
            <w:rPr>
              <w:rFonts w:asciiTheme="majorHAnsi" w:eastAsiaTheme="majorEastAsia" w:hAnsiTheme="majorHAnsi" w:cstheme="majorBidi"/>
            </w:rP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6CD"/>
    <w:rsid w:val="001F4CB1"/>
    <w:rsid w:val="004846CD"/>
    <w:rsid w:val="005101D7"/>
    <w:rsid w:val="00CE1D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1C658C571E4B3C8D3AF3796AB22428">
    <w:name w:val="6F1C658C571E4B3C8D3AF3796AB22428"/>
    <w:rsid w:val="004846C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1C658C571E4B3C8D3AF3796AB22428">
    <w:name w:val="6F1C658C571E4B3C8D3AF3796AB22428"/>
    <w:rsid w:val="004846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E25FF7-63AD-43E2-95A6-485221C68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4</Pages>
  <Words>2081</Words>
  <Characters>11867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Unknown Organization</Company>
  <LinksUpToDate>false</LinksUpToDate>
  <CharactersWithSpaces>13921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Lucky Star</dc:creator>
  <cp:lastModifiedBy>Admin</cp:lastModifiedBy>
  <cp:revision>11</cp:revision>
  <cp:lastPrinted>2016-08-01T00:52:00Z</cp:lastPrinted>
  <dcterms:created xsi:type="dcterms:W3CDTF">2016-07-30T05:17:00Z</dcterms:created>
  <dcterms:modified xsi:type="dcterms:W3CDTF">2016-08-01T08:35:00Z</dcterms:modified>
</cp:coreProperties>
</file>